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AE4" w:rsidRPr="00CC7AE4" w:rsidRDefault="00CC7AE4" w:rsidP="00CC7AE4">
      <w:pPr>
        <w:autoSpaceDE w:val="0"/>
        <w:autoSpaceDN w:val="0"/>
        <w:adjustRightInd w:val="0"/>
        <w:jc w:val="center"/>
        <w:rPr>
          <w:rFonts w:ascii="黑体" w:eastAsia="黑体" w:hAnsi="黑体" w:cs="FZXBSK--GBK1-0"/>
          <w:b/>
          <w:kern w:val="0"/>
          <w:sz w:val="44"/>
          <w:szCs w:val="41"/>
        </w:rPr>
      </w:pPr>
      <w:r w:rsidRPr="00CC7AE4">
        <w:rPr>
          <w:rFonts w:ascii="黑体" w:eastAsia="黑体" w:hAnsi="黑体" w:cs="FZXBSK--GBK1-0" w:hint="eastAsia"/>
          <w:b/>
          <w:kern w:val="0"/>
          <w:sz w:val="44"/>
          <w:szCs w:val="41"/>
        </w:rPr>
        <w:t>青年拔尖人才举荐遴选条件及有关事项</w:t>
      </w:r>
    </w:p>
    <w:p w:rsidR="009930B0" w:rsidRDefault="009930B0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/>
          <w:color w:val="5F5C5C"/>
          <w:kern w:val="0"/>
          <w:sz w:val="32"/>
          <w:szCs w:val="24"/>
        </w:rPr>
      </w:pP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bookmarkStart w:id="0" w:name="_GoBack"/>
      <w:bookmarkEnd w:id="0"/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一、申报条件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拥护中国共产党的领导，遵纪守法，诚实守信，具有良好职业道德和学术素养。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1.研究方向符合我省优势产业和重点领域发展方向，研究成果无知识产权纠纷。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2.主持或参与重大科研项目研究；或在重要学术刊物上发表过有影响力的原创性研究论文；或拥有重大发明专利；或在本领域崭露头角，在本领域有一定影响力。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3.具有较好的创新发展潜力，能够潜心从事科学研究。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4.具有博士学位或高级专业技术职称，年龄原则上不超过40周岁。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5.作出突出贡献的急需紧缺人才，年龄条件可适当放宽。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二、申报渠道及流程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1.申报人按要求填写《“兴辽英才计划”青年拔尖人才申报书》并提供相关附件材料，经所在单位审核同意后上报。申报人需在申报书承诺栏中亲笔签名。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lastRenderedPageBreak/>
        <w:t>2.符合举荐条件的人才，由举荐单位进行5个工作日的公示，无异议后，报送省委组织部。符合遴选条件的人才，由所在单位进行5个工作日的公示，无异议后按照管理权限上报。其中，省（中）直高等学校、科研院所、公立医院及央企，对推荐人选排序后，直接报省委组织部；市属及以下高等学校、科研院所、公立医院及企业等用人单位，报送至所在市委组织部，经各市委组织部审核后报省委组织部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3.推荐（举荐）单位需对相关材料进行审核，填写审核意见、推荐（举荐）理由及支持措施，加盖公章后报送至省委组织部人才工作二处。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4.需提供工作情况报告（含廉洁自律、违法违纪、学术作风等方面情况）、《申报书》（全）、《申报书》（第二三项匿名）、附件材料各1份，其中，《申报书》（全）和附件材料双面打印装订成1册，《申报书》（第二三项匿名）双面打印装订；如破格申报，需用人单位提供破格说明材料。上述材料纸质版、电子版各1份，电子版光盘报送，《申报书》为Word和PDF（含签字盖章）格式，《汇总表》为Excel和PDF（含盖章）格式，其余材料为PDF格式（附件材料扫描2个PDF文件，1—3为身份证明材料，4—9为成果证明材料）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lastRenderedPageBreak/>
        <w:t>三、名额分配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1.举荐。中国科学院驻辽各研究所，部分重点实验室、省部属高校及企业等重点单位，具体见《举荐名额分配表》。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2.遴选。东北大学、大连理工大学推荐人数不超过50名；中国科学院各研究所推荐人数不超过30名；沈阳市、大连市以及具有博士授权点的高等学校推荐人数不超过20名；省属及以上其他本科高校、科研院所、公立医院推荐人数不超过15名；其余事业单位推荐人数不超过10名，企业推荐人数不超过2名。</w:t>
      </w:r>
    </w:p>
    <w:p w:rsidR="00B018F9" w:rsidRPr="00B018F9" w:rsidRDefault="00B018F9" w:rsidP="00B018F9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</w:pPr>
      <w:r w:rsidRPr="00B018F9">
        <w:rPr>
          <w:rFonts w:ascii="仿宋_GB2312" w:eastAsia="仿宋_GB2312" w:hAnsi="Microsoft YaHei UI" w:cs="宋体" w:hint="eastAsia"/>
          <w:color w:val="5F5C5C"/>
          <w:kern w:val="0"/>
          <w:sz w:val="32"/>
          <w:szCs w:val="24"/>
        </w:rPr>
        <w:t>申报书、汇总表、附件材料清单、举荐名额分配表等材料电子版，请到辽宁省就业人才服务网（https://www.lnrc.com.cn）自行下载。纸质版和电子版材料请报送至辽宁省就业和人才服务中心。</w:t>
      </w:r>
    </w:p>
    <w:p w:rsidR="00373290" w:rsidRPr="00B018F9" w:rsidRDefault="00373290" w:rsidP="00CC7AE4">
      <w:pPr>
        <w:rPr>
          <w:rFonts w:ascii="仿宋_GB2312" w:eastAsia="仿宋_GB2312" w:hAnsi="仿宋" w:hint="eastAsia"/>
          <w:sz w:val="40"/>
          <w:szCs w:val="32"/>
        </w:rPr>
      </w:pPr>
    </w:p>
    <w:sectPr w:rsidR="00373290" w:rsidRPr="00B018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K--GBK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1"/>
    <w:rsid w:val="000243BB"/>
    <w:rsid w:val="00356E94"/>
    <w:rsid w:val="00373290"/>
    <w:rsid w:val="00425991"/>
    <w:rsid w:val="00474341"/>
    <w:rsid w:val="00720731"/>
    <w:rsid w:val="009930B0"/>
    <w:rsid w:val="00B018F9"/>
    <w:rsid w:val="00CC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A4FB6"/>
  <w15:chartTrackingRefBased/>
  <w15:docId w15:val="{F878E1B8-C1C2-4E82-964B-F9E94494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43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0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168</Words>
  <Characters>963</Characters>
  <Application>Microsoft Office Word</Application>
  <DocSecurity>0</DocSecurity>
  <Lines>8</Lines>
  <Paragraphs>2</Paragraphs>
  <ScaleCrop>false</ScaleCrop>
  <Company>微软中国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12</cp:revision>
  <dcterms:created xsi:type="dcterms:W3CDTF">2022-09-09T08:27:00Z</dcterms:created>
  <dcterms:modified xsi:type="dcterms:W3CDTF">2025-10-09T09:38:00Z</dcterms:modified>
</cp:coreProperties>
</file>